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0E84" w14:textId="3DD8F945" w:rsidR="00B001BD" w:rsidRPr="001A6D9D" w:rsidRDefault="00B001BD" w:rsidP="00B001BD">
      <w:pPr>
        <w:shd w:val="clear" w:color="auto" w:fill="FFFFFF"/>
        <w:tabs>
          <w:tab w:val="center" w:pos="4680"/>
          <w:tab w:val="right" w:pos="9360"/>
        </w:tabs>
        <w:spacing w:after="0" w:line="240" w:lineRule="auto"/>
        <w:jc w:val="center"/>
      </w:pPr>
      <w:r>
        <w:rPr>
          <w:noProof/>
        </w:rPr>
        <mc:AlternateContent>
          <mc:Choice Requires="wps">
            <w:drawing>
              <wp:anchor distT="0" distB="0" distL="114300" distR="114300" simplePos="0" relativeHeight="251660288" behindDoc="0" locked="0" layoutInCell="1" allowOverlap="1" wp14:anchorId="3D5A388C" wp14:editId="7232828E">
                <wp:simplePos x="0" y="0"/>
                <wp:positionH relativeFrom="column">
                  <wp:posOffset>4370705</wp:posOffset>
                </wp:positionH>
                <wp:positionV relativeFrom="paragraph">
                  <wp:posOffset>-1111250</wp:posOffset>
                </wp:positionV>
                <wp:extent cx="1342707" cy="3569018"/>
                <wp:effectExtent l="48895" t="27305" r="20955" b="40005"/>
                <wp:wrapNone/>
                <wp:docPr id="232630851" name="Isosceles Triangle 3"/>
                <wp:cNvGraphicFramePr/>
                <a:graphic xmlns:a="http://schemas.openxmlformats.org/drawingml/2006/main">
                  <a:graphicData uri="http://schemas.microsoft.com/office/word/2010/wordprocessingShape">
                    <wps:wsp>
                      <wps:cNvSpPr/>
                      <wps:spPr>
                        <a:xfrm rot="16200000">
                          <a:off x="0" y="0"/>
                          <a:ext cx="1342707" cy="3569018"/>
                        </a:xfrm>
                        <a:prstGeom prst="triangle">
                          <a:avLst>
                            <a:gd name="adj" fmla="val 55389"/>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03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344.15pt;margin-top:-87.5pt;width:105.7pt;height:281.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" adj="11964" fillcolor="#4472c4" strokecolor="#172c51" strokeweight="1pt"/>
            </w:pict>
          </mc:Fallback>
        </mc:AlternateContent>
      </w:r>
      <w:r>
        <w:rPr>
          <w:noProof/>
        </w:rPr>
        <mc:AlternateContent>
          <mc:Choice Requires="wps">
            <w:drawing>
              <wp:anchor distT="0" distB="0" distL="114300" distR="114300" simplePos="0" relativeHeight="251659264" behindDoc="0" locked="0" layoutInCell="1" allowOverlap="1" wp14:anchorId="07BF073E" wp14:editId="62312AE7">
                <wp:simplePos x="0" y="0"/>
                <wp:positionH relativeFrom="column">
                  <wp:posOffset>340678</wp:posOffset>
                </wp:positionH>
                <wp:positionV relativeFrom="paragraph">
                  <wp:posOffset>-1384934</wp:posOffset>
                </wp:positionV>
                <wp:extent cx="1254127" cy="3761742"/>
                <wp:effectExtent l="3493" t="15557" r="0" b="44768"/>
                <wp:wrapNone/>
                <wp:docPr id="647318200" name="Isosceles Triangle 3"/>
                <wp:cNvGraphicFramePr/>
                <a:graphic xmlns:a="http://schemas.openxmlformats.org/drawingml/2006/main">
                  <a:graphicData uri="http://schemas.microsoft.com/office/word/2010/wordprocessingShape">
                    <wps:wsp>
                      <wps:cNvSpPr/>
                      <wps:spPr>
                        <a:xfrm rot="5400000">
                          <a:off x="0" y="0"/>
                          <a:ext cx="1254127" cy="3761742"/>
                        </a:xfrm>
                        <a:prstGeom prst="triangle">
                          <a:avLst>
                            <a:gd name="adj" fmla="val 55389"/>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125B1" id="Isosceles Triangle 3" o:spid="_x0000_s1026" type="#_x0000_t5" style="position:absolute;margin-left:26.85pt;margin-top:-109.05pt;width:98.75pt;height:296.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" adj="11964" fillcolor="#4472c4" strokecolor="#172c51" strokeweight="1pt"/>
            </w:pict>
          </mc:Fallback>
        </mc:AlternateContent>
      </w:r>
      <w:r>
        <w:rPr>
          <w:noProof/>
        </w:rPr>
        <w:drawing>
          <wp:anchor distT="0" distB="0" distL="114300" distR="114300" simplePos="0" relativeHeight="251661312" behindDoc="0" locked="0" layoutInCell="1" allowOverlap="1" wp14:anchorId="2C4CAF40" wp14:editId="7703F986">
            <wp:simplePos x="0" y="0"/>
            <wp:positionH relativeFrom="column">
              <wp:posOffset>2019300</wp:posOffset>
            </wp:positionH>
            <wp:positionV relativeFrom="paragraph">
              <wp:posOffset>-421</wp:posOffset>
            </wp:positionV>
            <wp:extent cx="1704797" cy="1653136"/>
            <wp:effectExtent l="0" t="0" r="0" b="4445"/>
            <wp:wrapTopAndBottom/>
            <wp:docPr id="6485428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797" cy="1653136"/>
                    </a:xfrm>
                    <a:prstGeom prst="rect">
                      <a:avLst/>
                    </a:prstGeom>
                    <a:noFill/>
                  </pic:spPr>
                </pic:pic>
              </a:graphicData>
            </a:graphic>
            <wp14:sizeRelH relativeFrom="margin">
              <wp14:pctWidth>0</wp14:pctWidth>
            </wp14:sizeRelH>
            <wp14:sizeRelV relativeFrom="margin">
              <wp14:pctHeight>0</wp14:pctHeight>
            </wp14:sizeRelV>
          </wp:anchor>
        </w:drawing>
      </w:r>
      <w:r w:rsidRPr="00A0173E">
        <w:rPr>
          <w:b/>
          <w:bCs/>
          <w:sz w:val="72"/>
          <w:szCs w:val="72"/>
        </w:rPr>
        <w:t>Austin County</w:t>
      </w:r>
    </w:p>
    <w:p w14:paraId="577FA775" w14:textId="77777777" w:rsidR="00B001BD" w:rsidRPr="001A6D9D" w:rsidRDefault="00B001BD" w:rsidP="00B001BD">
      <w:pPr>
        <w:shd w:val="clear" w:color="auto" w:fill="FFFFFF"/>
        <w:tabs>
          <w:tab w:val="center" w:pos="4680"/>
          <w:tab w:val="right" w:pos="9360"/>
        </w:tabs>
        <w:spacing w:after="336" w:line="240" w:lineRule="auto"/>
        <w:jc w:val="center"/>
        <w:rPr>
          <w:b/>
          <w:bCs/>
          <w:sz w:val="56"/>
          <w:szCs w:val="56"/>
        </w:rPr>
      </w:pPr>
      <w:r w:rsidRPr="001A6D9D">
        <w:rPr>
          <w:b/>
          <w:bCs/>
          <w:sz w:val="56"/>
          <w:szCs w:val="56"/>
        </w:rPr>
        <w:t>Title VI / Nondiscrimination Statement</w:t>
      </w:r>
    </w:p>
    <w:p w14:paraId="5748149C" w14:textId="77777777" w:rsidR="00B001BD" w:rsidRPr="001A6D9D" w:rsidRDefault="00B001BD" w:rsidP="00B001BD">
      <w:pPr>
        <w:shd w:val="clear" w:color="auto" w:fill="FFFFFF"/>
        <w:tabs>
          <w:tab w:val="center" w:pos="4680"/>
          <w:tab w:val="right" w:pos="9360"/>
        </w:tabs>
        <w:spacing w:after="336" w:line="240" w:lineRule="auto"/>
        <w:rPr>
          <w:sz w:val="36"/>
          <w:szCs w:val="36"/>
        </w:rPr>
      </w:pPr>
      <w:r w:rsidRPr="001A6D9D">
        <w:rPr>
          <w:sz w:val="36"/>
          <w:szCs w:val="36"/>
        </w:rPr>
        <w:t xml:space="preserve">Austin County is committed to ensuring that no person on the basis of race, color, national origin (limited English proficiency), sex, age, religion, disability, sexual orientation, or veteran status, or any other group of people protected under Federal or State nondiscrimination statutes, laws, regulations, or other requirements, shall be excluded from participating in, be denied the benefits of, or otherwise be subjected to discrimination or retaliation in any program or activity receiving Federal financial assistance that is administered by Austin County, its subrecipients, and/or its contractors. </w:t>
      </w:r>
    </w:p>
    <w:p w14:paraId="034B8E1A" w14:textId="77777777" w:rsidR="00B001BD" w:rsidRDefault="00B001BD" w:rsidP="00B001BD">
      <w:pPr>
        <w:shd w:val="clear" w:color="auto" w:fill="FFFFFF"/>
        <w:tabs>
          <w:tab w:val="center" w:pos="4680"/>
          <w:tab w:val="right" w:pos="9360"/>
        </w:tabs>
        <w:spacing w:after="336" w:line="240" w:lineRule="auto"/>
        <w:rPr>
          <w:sz w:val="36"/>
          <w:szCs w:val="36"/>
        </w:rPr>
      </w:pPr>
      <w:r w:rsidRPr="001A6D9D">
        <w:rPr>
          <w:sz w:val="36"/>
          <w:szCs w:val="36"/>
        </w:rPr>
        <w:t xml:space="preserve">Any person or organization believing they have been a victim of discrimination based on race, color, or national origin (limited English proficiency) may file a complaint with the agency in question or with the Austin County ADA Coordinator. </w:t>
      </w:r>
    </w:p>
    <w:p w14:paraId="04971E5E" w14:textId="77777777" w:rsidR="00B001BD" w:rsidRDefault="00B001BD" w:rsidP="00B001BD">
      <w:pPr>
        <w:shd w:val="clear" w:color="auto" w:fill="FFFFFF"/>
        <w:tabs>
          <w:tab w:val="center" w:pos="4680"/>
          <w:tab w:val="right" w:pos="9360"/>
        </w:tabs>
        <w:spacing w:after="0" w:line="240" w:lineRule="auto"/>
        <w:jc w:val="center"/>
        <w:rPr>
          <w:sz w:val="36"/>
          <w:szCs w:val="36"/>
        </w:rPr>
      </w:pPr>
      <w:r w:rsidRPr="001A6D9D">
        <w:rPr>
          <w:sz w:val="36"/>
          <w:szCs w:val="36"/>
        </w:rPr>
        <w:t xml:space="preserve">For more Title VI information, please contact: </w:t>
      </w:r>
    </w:p>
    <w:p w14:paraId="3474A1FE" w14:textId="77777777" w:rsidR="00B001BD" w:rsidRDefault="00B001BD" w:rsidP="00B001BD">
      <w:pPr>
        <w:shd w:val="clear" w:color="auto" w:fill="FFFFFF"/>
        <w:tabs>
          <w:tab w:val="center" w:pos="4680"/>
          <w:tab w:val="right" w:pos="9360"/>
        </w:tabs>
        <w:spacing w:after="0" w:line="240" w:lineRule="auto"/>
        <w:jc w:val="center"/>
        <w:rPr>
          <w:sz w:val="36"/>
          <w:szCs w:val="36"/>
        </w:rPr>
      </w:pPr>
      <w:r>
        <w:rPr>
          <w:sz w:val="36"/>
          <w:szCs w:val="36"/>
        </w:rPr>
        <w:t>Austin</w:t>
      </w:r>
      <w:r w:rsidRPr="001A6D9D">
        <w:rPr>
          <w:sz w:val="36"/>
          <w:szCs w:val="36"/>
        </w:rPr>
        <w:t xml:space="preserve"> County </w:t>
      </w:r>
      <w:r>
        <w:rPr>
          <w:sz w:val="36"/>
          <w:szCs w:val="36"/>
        </w:rPr>
        <w:t>ADA Coordinator</w:t>
      </w:r>
    </w:p>
    <w:p w14:paraId="79774D53" w14:textId="77777777" w:rsidR="00B001BD" w:rsidRDefault="00B001BD" w:rsidP="00B001BD">
      <w:pPr>
        <w:shd w:val="clear" w:color="auto" w:fill="FFFFFF"/>
        <w:tabs>
          <w:tab w:val="center" w:pos="4680"/>
          <w:tab w:val="right" w:pos="9360"/>
        </w:tabs>
        <w:spacing w:after="0" w:line="240" w:lineRule="auto"/>
        <w:jc w:val="center"/>
        <w:rPr>
          <w:sz w:val="36"/>
          <w:szCs w:val="36"/>
        </w:rPr>
      </w:pPr>
      <w:r w:rsidRPr="001A6D9D">
        <w:rPr>
          <w:sz w:val="36"/>
          <w:szCs w:val="36"/>
        </w:rPr>
        <w:t xml:space="preserve"> </w:t>
      </w:r>
      <w:r>
        <w:rPr>
          <w:sz w:val="36"/>
          <w:szCs w:val="36"/>
        </w:rPr>
        <w:t>1 East Main</w:t>
      </w:r>
      <w:r w:rsidRPr="001A6D9D">
        <w:rPr>
          <w:sz w:val="36"/>
          <w:szCs w:val="36"/>
        </w:rPr>
        <w:t xml:space="preserve"> </w:t>
      </w:r>
    </w:p>
    <w:p w14:paraId="70DE65B8" w14:textId="77777777" w:rsidR="00B001BD" w:rsidRDefault="00B001BD" w:rsidP="00B001BD">
      <w:pPr>
        <w:shd w:val="clear" w:color="auto" w:fill="FFFFFF"/>
        <w:tabs>
          <w:tab w:val="center" w:pos="4680"/>
          <w:tab w:val="right" w:pos="9360"/>
        </w:tabs>
        <w:spacing w:after="0" w:line="240" w:lineRule="auto"/>
        <w:jc w:val="center"/>
        <w:rPr>
          <w:sz w:val="36"/>
          <w:szCs w:val="36"/>
        </w:rPr>
      </w:pPr>
      <w:r>
        <w:rPr>
          <w:sz w:val="36"/>
          <w:szCs w:val="36"/>
        </w:rPr>
        <w:t>Bellville</w:t>
      </w:r>
      <w:r w:rsidRPr="001A6D9D">
        <w:rPr>
          <w:sz w:val="36"/>
          <w:szCs w:val="36"/>
        </w:rPr>
        <w:t>, Texas 774</w:t>
      </w:r>
      <w:r>
        <w:rPr>
          <w:sz w:val="36"/>
          <w:szCs w:val="36"/>
        </w:rPr>
        <w:t>18</w:t>
      </w:r>
      <w:r w:rsidRPr="001A6D9D">
        <w:rPr>
          <w:sz w:val="36"/>
          <w:szCs w:val="36"/>
        </w:rPr>
        <w:t xml:space="preserve"> </w:t>
      </w:r>
    </w:p>
    <w:p w14:paraId="1EF1301E" w14:textId="77777777" w:rsidR="00B001BD" w:rsidRDefault="00B001BD" w:rsidP="00B001BD">
      <w:pPr>
        <w:shd w:val="clear" w:color="auto" w:fill="FFFFFF"/>
        <w:tabs>
          <w:tab w:val="center" w:pos="4680"/>
          <w:tab w:val="right" w:pos="9360"/>
        </w:tabs>
        <w:spacing w:after="0" w:line="240" w:lineRule="auto"/>
        <w:jc w:val="center"/>
        <w:rPr>
          <w:sz w:val="36"/>
          <w:szCs w:val="36"/>
        </w:rPr>
      </w:pPr>
      <w:r w:rsidRPr="001A6D9D">
        <w:rPr>
          <w:sz w:val="36"/>
          <w:szCs w:val="36"/>
        </w:rPr>
        <w:t xml:space="preserve">Phone: </w:t>
      </w:r>
      <w:r>
        <w:rPr>
          <w:sz w:val="36"/>
          <w:szCs w:val="36"/>
        </w:rPr>
        <w:t>979-865-6481</w:t>
      </w:r>
      <w:r w:rsidRPr="001A6D9D">
        <w:rPr>
          <w:sz w:val="36"/>
          <w:szCs w:val="36"/>
        </w:rPr>
        <w:t xml:space="preserve"> </w:t>
      </w:r>
    </w:p>
    <w:p w14:paraId="13D413BD" w14:textId="0D3FF885" w:rsidR="00B001BD" w:rsidRPr="00B001BD" w:rsidRDefault="00B001BD" w:rsidP="00B001BD">
      <w:pPr>
        <w:shd w:val="clear" w:color="auto" w:fill="FFFFFF"/>
        <w:tabs>
          <w:tab w:val="center" w:pos="4680"/>
          <w:tab w:val="right" w:pos="9360"/>
        </w:tabs>
        <w:spacing w:after="336" w:line="240" w:lineRule="auto"/>
        <w:jc w:val="center"/>
        <w:rPr>
          <w:sz w:val="36"/>
          <w:szCs w:val="36"/>
        </w:rPr>
      </w:pPr>
      <w:r w:rsidRPr="001A6D9D">
        <w:rPr>
          <w:sz w:val="36"/>
          <w:szCs w:val="36"/>
        </w:rPr>
        <w:t xml:space="preserve">Email: </w:t>
      </w:r>
      <w:r>
        <w:rPr>
          <w:sz w:val="36"/>
          <w:szCs w:val="36"/>
        </w:rPr>
        <w:t>taraw@austincounty.com</w:t>
      </w:r>
    </w:p>
    <w:sectPr w:rsidR="00B001BD" w:rsidRPr="00B001BD" w:rsidSect="00E53017">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BD"/>
    <w:rsid w:val="00B001BD"/>
    <w:rsid w:val="00E53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D45E"/>
  <w15:chartTrackingRefBased/>
  <w15:docId w15:val="{D1660506-2DC6-4F5F-8DBF-B0AE3EE5C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Hanath</dc:creator>
  <cp:keywords/>
  <dc:description/>
  <cp:lastModifiedBy>Shannon Hanath</cp:lastModifiedBy>
  <cp:revision>1</cp:revision>
  <dcterms:created xsi:type="dcterms:W3CDTF">2024-05-08T19:06:00Z</dcterms:created>
  <dcterms:modified xsi:type="dcterms:W3CDTF">2024-05-08T19:08:00Z</dcterms:modified>
</cp:coreProperties>
</file>